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4DFFC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ДО </w:t>
      </w:r>
    </w:p>
    <w:p w14:paraId="0AD1A197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БЪЛГАРСКАТА НАРОДНА БАНКА </w:t>
      </w:r>
    </w:p>
    <w:p w14:paraId="2730C592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ПЛ. „КНЯЗ АЛЕКСАНДЪР </w:t>
      </w:r>
      <w:r w:rsidRPr="001B6470">
        <w:rPr>
          <w:rFonts w:eastAsia="Times New Roman" w:cs="Times New Roman"/>
          <w:b/>
          <w:sz w:val="22"/>
          <w:szCs w:val="24"/>
          <w:lang w:eastAsia="bg-BG"/>
        </w:rPr>
        <w:t>I</w:t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“ № 1</w:t>
      </w:r>
    </w:p>
    <w:p w14:paraId="15182FDC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1000 СОФИЯ</w:t>
      </w:r>
    </w:p>
    <w:p w14:paraId="5BF0B8C7" w14:textId="77777777" w:rsidR="001B6470" w:rsidRPr="001B6470" w:rsidRDefault="001B6470" w:rsidP="001B6470">
      <w:pPr>
        <w:shd w:val="clear" w:color="auto" w:fill="FFFFFF"/>
        <w:tabs>
          <w:tab w:val="left" w:pos="709"/>
          <w:tab w:val="left" w:pos="4820"/>
        </w:tabs>
        <w:spacing w:before="0" w:line="360" w:lineRule="auto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</w:p>
    <w:p w14:paraId="3CED8A6D" w14:textId="77777777" w:rsidR="001B6470" w:rsidRPr="001B6470" w:rsidRDefault="001B6470" w:rsidP="001B6470">
      <w:pPr>
        <w:shd w:val="clear" w:color="auto" w:fill="FFFFFF"/>
        <w:tabs>
          <w:tab w:val="left" w:pos="709"/>
        </w:tabs>
        <w:spacing w:before="0" w:line="360" w:lineRule="auto"/>
        <w:jc w:val="center"/>
        <w:outlineLvl w:val="0"/>
        <w:rPr>
          <w:rFonts w:eastAsia="Calibri" w:cs="Times New Roman"/>
          <w:b/>
          <w:bCs/>
          <w:spacing w:val="60"/>
          <w:szCs w:val="24"/>
          <w:lang w:val="bg-BG" w:eastAsia="bg-BG"/>
        </w:rPr>
      </w:pPr>
    </w:p>
    <w:p w14:paraId="7FE45328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  <w:t xml:space="preserve">ИНДИКАТИВНО ЦЕНОВО ПРЕДЛОЖЕНИЕ </w:t>
      </w:r>
    </w:p>
    <w:p w14:paraId="75572462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 xml:space="preserve">ПО ОБОСОБЕНА ПОЗИЦИЯ № </w:t>
      </w:r>
      <w:r w:rsidR="00C276B4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>3</w:t>
      </w:r>
    </w:p>
    <w:p w14:paraId="6DBF910E" w14:textId="77777777" w:rsidR="001F4C02" w:rsidRDefault="001B6470" w:rsidP="001F4C02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Calibri" w:cs="Times New Roman"/>
          <w:color w:val="000000"/>
          <w:szCs w:val="24"/>
          <w:lang w:val="bg-BG"/>
        </w:rPr>
      </w:pPr>
      <w:r w:rsidRPr="001B6470">
        <w:rPr>
          <w:rFonts w:eastAsia="Calibri" w:cs="Times New Roman"/>
          <w:color w:val="000000"/>
          <w:szCs w:val="24"/>
          <w:lang w:val="bg-BG"/>
        </w:rPr>
        <w:t xml:space="preserve">за участие в пазарна консултация по чл. 44 от Закона за обществените поръчки във връзка с определяне на прогнозна стойност </w:t>
      </w:r>
      <w:r w:rsidR="00C42840">
        <w:rPr>
          <w:rFonts w:eastAsia="Calibri" w:cs="Times New Roman"/>
          <w:color w:val="000000"/>
          <w:szCs w:val="24"/>
          <w:lang w:val="bg-BG"/>
        </w:rPr>
        <w:t>на обособена позиция №3</w:t>
      </w:r>
      <w:r w:rsidR="00C42840" w:rsidRPr="00C42840">
        <w:rPr>
          <w:rFonts w:eastAsia="Calibri" w:cs="Times New Roman"/>
          <w:color w:val="000000"/>
          <w:szCs w:val="24"/>
          <w:lang w:val="bg-BG"/>
        </w:rPr>
        <w:t xml:space="preserve">, </w:t>
      </w:r>
    </w:p>
    <w:p w14:paraId="2B1BB160" w14:textId="692CB055" w:rsidR="001B6470" w:rsidRPr="001B6470" w:rsidRDefault="00C42840" w:rsidP="001F4C02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Calibri" w:cs="Times New Roman"/>
          <w:color w:val="000000"/>
          <w:szCs w:val="24"/>
          <w:lang w:val="bg-BG"/>
        </w:rPr>
      </w:pPr>
      <w:r w:rsidRPr="00C42840">
        <w:rPr>
          <w:rFonts w:eastAsia="Calibri" w:cs="Times New Roman"/>
          <w:color w:val="000000"/>
          <w:szCs w:val="24"/>
          <w:lang w:val="bg-BG"/>
        </w:rPr>
        <w:t xml:space="preserve">част от </w:t>
      </w:r>
      <w:r w:rsidR="001B6470" w:rsidRPr="001B6470">
        <w:rPr>
          <w:rFonts w:eastAsia="Calibri" w:cs="Times New Roman"/>
          <w:color w:val="000000"/>
          <w:szCs w:val="24"/>
          <w:lang w:val="bg-BG"/>
        </w:rPr>
        <w:t xml:space="preserve"> обществена поръчка с предмет: </w:t>
      </w:r>
    </w:p>
    <w:p w14:paraId="60706765" w14:textId="77777777" w:rsidR="001B6470" w:rsidRPr="001B6470" w:rsidRDefault="001B6470" w:rsidP="001F4C02">
      <w:pPr>
        <w:tabs>
          <w:tab w:val="left" w:pos="426"/>
          <w:tab w:val="left" w:pos="900"/>
        </w:tabs>
        <w:spacing w:before="0" w:line="360" w:lineRule="auto"/>
        <w:jc w:val="center"/>
        <w:rPr>
          <w:rFonts w:eastAsia="Times New Roman" w:cs="Times New Roman"/>
          <w:b/>
          <w:color w:val="000000"/>
          <w:spacing w:val="-2"/>
          <w:szCs w:val="20"/>
          <w:lang w:val="ru-RU"/>
        </w:rPr>
      </w:pPr>
      <w:r w:rsidRPr="001B6470">
        <w:rPr>
          <w:rFonts w:eastAsia="Times New Roman" w:cs="Times New Roman"/>
          <w:szCs w:val="24"/>
          <w:lang w:val="bg-BG" w:eastAsia="bg-BG"/>
        </w:rPr>
        <w:t>„</w:t>
      </w:r>
      <w:r w:rsidR="00FC0145">
        <w:rPr>
          <w:rFonts w:eastAsia="Times New Roman" w:cs="Times New Roman"/>
          <w:szCs w:val="24"/>
          <w:lang w:val="bg-BG" w:eastAsia="bg-BG"/>
        </w:rPr>
        <w:t>Доставка на касова техника п</w:t>
      </w:r>
      <w:r w:rsidRPr="001A617E">
        <w:rPr>
          <w:rFonts w:eastAsia="Times New Roman" w:cs="Times New Roman"/>
          <w:szCs w:val="24"/>
          <w:lang w:eastAsia="bg-BG"/>
        </w:rPr>
        <w:t xml:space="preserve">о </w:t>
      </w:r>
      <w:r w:rsidR="00FC0145">
        <w:rPr>
          <w:rFonts w:eastAsia="Times New Roman" w:cs="Times New Roman"/>
          <w:szCs w:val="24"/>
          <w:lang w:val="bg-BG" w:eastAsia="bg-BG"/>
        </w:rPr>
        <w:t>три</w:t>
      </w:r>
      <w:r w:rsidRPr="001A617E">
        <w:rPr>
          <w:rFonts w:eastAsia="Times New Roman" w:cs="Times New Roman"/>
          <w:szCs w:val="24"/>
          <w:lang w:eastAsia="bg-BG"/>
        </w:rPr>
        <w:t xml:space="preserve"> обособени позиции</w:t>
      </w:r>
      <w:r w:rsidRPr="001B6470">
        <w:rPr>
          <w:rFonts w:eastAsia="Times New Roman" w:cs="Times New Roman"/>
          <w:szCs w:val="24"/>
          <w:lang w:val="bg-BG" w:eastAsia="bg-BG"/>
        </w:rPr>
        <w:t>“</w:t>
      </w:r>
      <w:r w:rsidRPr="001B6470">
        <w:rPr>
          <w:rFonts w:eastAsia="Times New Roman" w:cs="Times New Roman"/>
          <w:b/>
          <w:szCs w:val="24"/>
          <w:lang w:val="bg-BG"/>
        </w:rPr>
        <w:t xml:space="preserve"> </w:t>
      </w:r>
      <w:r w:rsidRPr="001B6470">
        <w:rPr>
          <w:rFonts w:eastAsia="Times New Roman" w:cs="Times New Roman"/>
          <w:b/>
          <w:szCs w:val="24"/>
        </w:rPr>
        <w:t xml:space="preserve"> </w:t>
      </w:r>
    </w:p>
    <w:p w14:paraId="533B7E62" w14:textId="77777777" w:rsidR="001B6470" w:rsidRPr="001B6470" w:rsidRDefault="001B6470" w:rsidP="001B6470">
      <w:pPr>
        <w:shd w:val="clear" w:color="auto" w:fill="FFFFFF"/>
        <w:spacing w:before="192"/>
        <w:ind w:firstLine="720"/>
        <w:rPr>
          <w:rFonts w:eastAsia="Times New Roman" w:cs="Times New Roman"/>
          <w:b/>
          <w:color w:val="000000"/>
          <w:spacing w:val="-10"/>
          <w:szCs w:val="20"/>
          <w:lang w:val="bg-BG"/>
        </w:rPr>
      </w:pPr>
    </w:p>
    <w:p w14:paraId="2C6C56A3" w14:textId="77777777"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От ……………………………………………………………...………………………………</w:t>
      </w:r>
    </w:p>
    <w:p w14:paraId="5344674E" w14:textId="77777777" w:rsidR="001B6470" w:rsidRPr="001B6470" w:rsidRDefault="001B6470" w:rsidP="001B6470">
      <w:pPr>
        <w:tabs>
          <w:tab w:val="left" w:pos="709"/>
          <w:tab w:val="left" w:pos="993"/>
          <w:tab w:val="left" w:pos="2977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 наименование на участника/</w:t>
      </w:r>
    </w:p>
    <w:p w14:paraId="023C0F1B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………………...…………………………...</w:t>
      </w:r>
    </w:p>
    <w:p w14:paraId="551C2446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>/БУЛСТАТ или ЕИК/</w:t>
      </w:r>
    </w:p>
    <w:p w14:paraId="33A86461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………………………………………………………………………………………………..…</w:t>
      </w:r>
    </w:p>
    <w:p w14:paraId="5E1FAAA3" w14:textId="77777777"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ind w:left="709" w:firstLine="709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/адрес на управление/</w:t>
      </w:r>
    </w:p>
    <w:p w14:paraId="7FE22167" w14:textId="77777777" w:rsidR="001B6470" w:rsidRPr="001B6470" w:rsidRDefault="001B6470" w:rsidP="001B6470">
      <w:pPr>
        <w:spacing w:before="0" w:line="360" w:lineRule="auto"/>
        <w:ind w:firstLine="709"/>
        <w:rPr>
          <w:rFonts w:eastAsia="Calibri" w:cs="Times New Roman"/>
          <w:b/>
          <w:szCs w:val="24"/>
          <w:lang w:val="bg-BG" w:eastAsia="bg-BG"/>
        </w:rPr>
      </w:pPr>
    </w:p>
    <w:p w14:paraId="212865BB" w14:textId="77777777" w:rsidR="001B6470" w:rsidRDefault="001B6470" w:rsidP="001B6470">
      <w:pPr>
        <w:spacing w:before="0" w:line="360" w:lineRule="auto"/>
        <w:ind w:firstLine="709"/>
        <w:outlineLvl w:val="0"/>
        <w:rPr>
          <w:rFonts w:eastAsia="Calibri" w:cs="Times New Roman"/>
          <w:b/>
          <w:szCs w:val="24"/>
          <w:lang w:val="bg-BG" w:eastAsia="bg-BG"/>
        </w:rPr>
      </w:pPr>
      <w:r w:rsidRPr="001B6470">
        <w:rPr>
          <w:rFonts w:eastAsia="Calibri" w:cs="Times New Roman"/>
          <w:b/>
          <w:szCs w:val="24"/>
          <w:lang w:val="bg-BG" w:eastAsia="bg-BG"/>
        </w:rPr>
        <w:t>УВАЖАЕМИ ГОСПОЖИ И ГОСПОДА,</w:t>
      </w:r>
    </w:p>
    <w:p w14:paraId="25D36D69" w14:textId="77777777" w:rsidR="001B6470" w:rsidRDefault="001B6470" w:rsidP="00CF4ACA">
      <w:pPr>
        <w:spacing w:before="0" w:line="360" w:lineRule="auto"/>
        <w:ind w:firstLine="709"/>
        <w:rPr>
          <w:rFonts w:eastAsia="Calibri" w:cs="Times New Roman"/>
          <w:szCs w:val="24"/>
          <w:lang w:val="bg-BG" w:eastAsia="bg-BG"/>
        </w:rPr>
      </w:pPr>
      <w:r w:rsidRPr="003634E8">
        <w:rPr>
          <w:rFonts w:eastAsia="Calibri" w:cs="Times New Roman"/>
          <w:szCs w:val="24"/>
          <w:lang w:val="bg-BG"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</w:t>
      </w:r>
      <w:r w:rsidRPr="001B6470"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>„</w:t>
      </w:r>
      <w:r w:rsidR="00FC0145">
        <w:rPr>
          <w:rFonts w:eastAsia="Calibri" w:cs="Times New Roman"/>
          <w:szCs w:val="24"/>
          <w:lang w:val="bg-BG" w:eastAsia="bg-BG"/>
        </w:rPr>
        <w:t>Доставка на касова техника по три обособени позиции</w:t>
      </w:r>
      <w:r w:rsidRPr="001B6470">
        <w:rPr>
          <w:rFonts w:eastAsia="Calibri" w:cs="Times New Roman"/>
          <w:szCs w:val="24"/>
          <w:lang w:val="bg-BG" w:eastAsia="bg-BG"/>
        </w:rPr>
        <w:t xml:space="preserve">“  по отношение на обособена позиция № </w:t>
      </w:r>
      <w:r w:rsidR="00C276B4">
        <w:rPr>
          <w:rFonts w:eastAsia="Calibri" w:cs="Times New Roman"/>
          <w:szCs w:val="24"/>
          <w:lang w:val="bg-BG" w:eastAsia="bg-BG"/>
        </w:rPr>
        <w:t>3</w:t>
      </w:r>
      <w:r>
        <w:rPr>
          <w:rFonts w:eastAsia="Calibri" w:cs="Times New Roman"/>
          <w:szCs w:val="24"/>
          <w:lang w:val="bg-BG" w:eastAsia="bg-BG"/>
        </w:rPr>
        <w:t>: „</w:t>
      </w:r>
      <w:r w:rsidR="00FC0145">
        <w:rPr>
          <w:rFonts w:eastAsia="Calibri" w:cs="Times New Roman"/>
          <w:szCs w:val="24"/>
          <w:lang w:val="bg-BG" w:eastAsia="bg-BG"/>
        </w:rPr>
        <w:t xml:space="preserve">Доставка на </w:t>
      </w:r>
      <w:r w:rsidR="00C276B4">
        <w:rPr>
          <w:rFonts w:eastAsia="Times New Roman" w:cs="Times New Roman"/>
          <w:szCs w:val="24"/>
          <w:lang w:val="bg-BG" w:eastAsia="bg-BG"/>
        </w:rPr>
        <w:t>монетоброячни</w:t>
      </w:r>
      <w:r w:rsidR="00FC0145" w:rsidRPr="00FC0145">
        <w:rPr>
          <w:rFonts w:eastAsia="Times New Roman" w:cs="Times New Roman"/>
          <w:szCs w:val="24"/>
          <w:lang w:val="bg-BG" w:eastAsia="bg-BG"/>
        </w:rPr>
        <w:t xml:space="preserve"> машини“</w:t>
      </w:r>
      <w:r w:rsidR="00FC0145">
        <w:rPr>
          <w:rFonts w:eastAsia="Calibri" w:cs="Times New Roman"/>
          <w:szCs w:val="24"/>
          <w:lang w:val="bg-BG" w:eastAsia="bg-BG"/>
        </w:rPr>
        <w:t>,</w:t>
      </w:r>
      <w:r>
        <w:rPr>
          <w:rFonts w:eastAsia="Calibri" w:cs="Times New Roman"/>
          <w:szCs w:val="24"/>
          <w:lang w:val="bg-BG" w:eastAsia="bg-BG"/>
        </w:rPr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>предоставяме настоящото индикативно ценово предложение, както следва:</w:t>
      </w:r>
    </w:p>
    <w:p w14:paraId="3B190AA5" w14:textId="77777777" w:rsidR="00C276B4" w:rsidRDefault="00C276B4" w:rsidP="00CF4ACA">
      <w:pPr>
        <w:spacing w:before="0" w:line="360" w:lineRule="auto"/>
        <w:ind w:firstLine="709"/>
      </w:pPr>
    </w:p>
    <w:p w14:paraId="4ABA29F1" w14:textId="77777777" w:rsidR="003634E8" w:rsidRPr="000B635F" w:rsidRDefault="001B6470" w:rsidP="00CF4ACA">
      <w:pPr>
        <w:spacing w:before="0" w:line="360" w:lineRule="auto"/>
        <w:ind w:firstLine="709"/>
        <w:rPr>
          <w:lang w:val="bg-BG" w:eastAsia="bg-BG"/>
        </w:rPr>
      </w:pPr>
      <w:r w:rsidRPr="001B6470">
        <w:t xml:space="preserve"> </w:t>
      </w:r>
      <w:r w:rsidRPr="001B6470">
        <w:rPr>
          <w:lang w:val="bg-BG" w:eastAsia="bg-BG"/>
        </w:rPr>
        <w:t>Предлагаме</w:t>
      </w:r>
      <w:r>
        <w:rPr>
          <w:lang w:val="bg-BG" w:eastAsia="bg-BG"/>
        </w:rPr>
        <w:t xml:space="preserve"> </w:t>
      </w:r>
      <w:r w:rsidRPr="001B6470">
        <w:rPr>
          <w:lang w:val="bg-BG" w:eastAsia="bg-BG"/>
        </w:rPr>
        <w:t xml:space="preserve">индикативна цена* за </w:t>
      </w:r>
      <w:r w:rsidR="00C276B4">
        <w:rPr>
          <w:lang w:val="bg-BG" w:eastAsia="bg-BG"/>
        </w:rPr>
        <w:t>1</w:t>
      </w:r>
      <w:r w:rsidR="003634E8">
        <w:rPr>
          <w:lang w:val="bg-BG" w:eastAsia="bg-BG"/>
        </w:rPr>
        <w:t xml:space="preserve"> (</w:t>
      </w:r>
      <w:r w:rsidR="00FC0145">
        <w:rPr>
          <w:lang w:val="bg-BG" w:eastAsia="bg-BG"/>
        </w:rPr>
        <w:t>един</w:t>
      </w:r>
      <w:r w:rsidR="003634E8">
        <w:rPr>
          <w:lang w:val="bg-BG" w:eastAsia="bg-BG"/>
        </w:rPr>
        <w:t>) бро</w:t>
      </w:r>
      <w:r w:rsidR="00FC0145">
        <w:rPr>
          <w:lang w:val="bg-BG" w:eastAsia="bg-BG"/>
        </w:rPr>
        <w:t>й</w:t>
      </w:r>
      <w:r w:rsidR="003634E8">
        <w:rPr>
          <w:lang w:val="bg-BG" w:eastAsia="bg-BG"/>
        </w:rPr>
        <w:t xml:space="preserve"> </w:t>
      </w:r>
      <w:r w:rsidR="00C276B4">
        <w:rPr>
          <w:lang w:val="bg-BG"/>
        </w:rPr>
        <w:t>монетоброячна</w:t>
      </w:r>
      <w:r w:rsidR="00FC0145">
        <w:rPr>
          <w:lang w:val="bg-BG"/>
        </w:rPr>
        <w:t xml:space="preserve"> машина марка ……. модел …..</w:t>
      </w:r>
      <w:r w:rsidR="003634E8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 xml:space="preserve">в размер на ............ (.............................................................) </w:t>
      </w:r>
      <w:r w:rsidR="00FC0145">
        <w:rPr>
          <w:lang w:val="bg-BG" w:eastAsia="bg-BG"/>
        </w:rPr>
        <w:t>лева</w:t>
      </w:r>
      <w:r w:rsidR="00FC0145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>без ДДС</w:t>
      </w:r>
      <w:r w:rsidR="00FC0145">
        <w:rPr>
          <w:lang w:val="bg-BG" w:eastAsia="bg-BG"/>
        </w:rPr>
        <w:t>.</w:t>
      </w:r>
      <w:r w:rsidR="003634E8">
        <w:rPr>
          <w:lang w:val="bg-BG" w:eastAsia="bg-BG"/>
        </w:rPr>
        <w:t xml:space="preserve"> </w:t>
      </w:r>
    </w:p>
    <w:p w14:paraId="62E7DFC3" w14:textId="77777777"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</w:p>
    <w:p w14:paraId="7480142D" w14:textId="04D4C5DD" w:rsidR="001449BF" w:rsidRPr="003634E8" w:rsidRDefault="00103DD2" w:rsidP="003634E8">
      <w:pPr>
        <w:spacing w:line="360" w:lineRule="auto"/>
        <w:rPr>
          <w:rFonts w:eastAsia="Calibri"/>
          <w:b/>
          <w:i/>
          <w:szCs w:val="24"/>
        </w:rPr>
      </w:pPr>
      <w:r w:rsidRPr="006F6D9E">
        <w:rPr>
          <w:szCs w:val="24"/>
          <w:lang w:val="bg-BG"/>
        </w:rPr>
        <w:tab/>
      </w:r>
      <w:r w:rsidR="003634E8" w:rsidRPr="003634E8">
        <w:rPr>
          <w:i/>
          <w:szCs w:val="24"/>
          <w:lang w:val="bg-BG"/>
        </w:rPr>
        <w:t xml:space="preserve">* </w:t>
      </w:r>
      <w:r w:rsidR="00FC0145">
        <w:rPr>
          <w:i/>
          <w:szCs w:val="24"/>
          <w:lang w:val="bg-BG"/>
        </w:rPr>
        <w:t>И</w:t>
      </w:r>
      <w:r w:rsidR="003634E8" w:rsidRPr="003634E8">
        <w:rPr>
          <w:i/>
          <w:szCs w:val="24"/>
          <w:lang w:val="bg-BG"/>
        </w:rPr>
        <w:t>ндикативна</w:t>
      </w:r>
      <w:r w:rsidR="001F4C02">
        <w:rPr>
          <w:i/>
          <w:szCs w:val="24"/>
          <w:lang w:val="bg-BG"/>
        </w:rPr>
        <w:t>та</w:t>
      </w:r>
      <w:r w:rsidR="003634E8" w:rsidRPr="003634E8">
        <w:rPr>
          <w:i/>
          <w:szCs w:val="24"/>
          <w:lang w:val="bg-BG"/>
        </w:rPr>
        <w:t xml:space="preserve"> цена следва да включва</w:t>
      </w:r>
      <w:r w:rsidR="001449BF" w:rsidRPr="003634E8">
        <w:rPr>
          <w:i/>
          <w:szCs w:val="24"/>
        </w:rPr>
        <w:t xml:space="preserve"> </w:t>
      </w:r>
      <w:r w:rsidR="001E1EEC" w:rsidRPr="003634E8">
        <w:rPr>
          <w:rFonts w:eastAsia="Calibri"/>
          <w:i/>
          <w:szCs w:val="24"/>
          <w:lang w:val="ru-RU"/>
        </w:rPr>
        <w:t xml:space="preserve">всички разходи </w:t>
      </w:r>
      <w:r w:rsidR="001E1EEC" w:rsidRPr="003634E8">
        <w:rPr>
          <w:rFonts w:eastAsia="Calibri"/>
          <w:i/>
          <w:color w:val="000000"/>
          <w:szCs w:val="24"/>
        </w:rPr>
        <w:t xml:space="preserve">по </w:t>
      </w:r>
      <w:r w:rsidR="00FC0145">
        <w:rPr>
          <w:rFonts w:eastAsia="Calibri"/>
          <w:i/>
          <w:color w:val="000000"/>
          <w:szCs w:val="24"/>
          <w:lang w:val="bg-BG"/>
        </w:rPr>
        <w:t>доставката</w:t>
      </w:r>
      <w:r w:rsidR="001F4C02">
        <w:rPr>
          <w:rFonts w:eastAsia="Calibri"/>
          <w:i/>
          <w:color w:val="000000"/>
          <w:szCs w:val="24"/>
          <w:lang w:val="bg-BG"/>
        </w:rPr>
        <w:t>,</w:t>
      </w:r>
      <w:r w:rsidR="00C276B4">
        <w:rPr>
          <w:rFonts w:eastAsia="Calibri"/>
          <w:i/>
          <w:szCs w:val="24"/>
          <w:lang w:val="ru-RU"/>
        </w:rPr>
        <w:t xml:space="preserve"> </w:t>
      </w:r>
      <w:r w:rsidR="00B02CEA">
        <w:rPr>
          <w:rFonts w:eastAsia="Calibri"/>
          <w:i/>
          <w:szCs w:val="24"/>
          <w:lang w:val="bg-BG"/>
        </w:rPr>
        <w:t xml:space="preserve">въвеждането в експлоатация </w:t>
      </w:r>
      <w:r w:rsidR="001F4C02">
        <w:rPr>
          <w:rFonts w:eastAsia="Calibri"/>
          <w:i/>
          <w:szCs w:val="24"/>
          <w:lang w:val="bg-BG"/>
        </w:rPr>
        <w:t>и еднократното обучение на персонала на възложтеля за работа с монетоброячните машини</w:t>
      </w:r>
      <w:r w:rsidR="00B02CEA">
        <w:rPr>
          <w:rFonts w:eastAsia="Calibri"/>
          <w:i/>
          <w:szCs w:val="24"/>
          <w:lang w:val="bg-BG"/>
        </w:rPr>
        <w:t xml:space="preserve">, </w:t>
      </w:r>
      <w:r w:rsidR="001F4C02">
        <w:rPr>
          <w:rFonts w:eastAsia="Calibri"/>
          <w:i/>
          <w:szCs w:val="24"/>
          <w:lang w:val="bg-BG"/>
        </w:rPr>
        <w:t>както и</w:t>
      </w:r>
      <w:bookmarkStart w:id="0" w:name="_GoBack"/>
      <w:bookmarkEnd w:id="0"/>
      <w:r w:rsidR="00B02CEA">
        <w:rPr>
          <w:rFonts w:eastAsia="Calibri"/>
          <w:i/>
          <w:szCs w:val="24"/>
          <w:lang w:val="bg-BG"/>
        </w:rPr>
        <w:t xml:space="preserve"> всички</w:t>
      </w:r>
      <w:r w:rsidR="001E1EEC" w:rsidRPr="003634E8">
        <w:rPr>
          <w:rFonts w:eastAsia="Calibri"/>
          <w:i/>
          <w:szCs w:val="24"/>
          <w:lang w:val="ru-RU"/>
        </w:rPr>
        <w:t xml:space="preserve"> преки и непреки разходи за </w:t>
      </w:r>
      <w:r w:rsidR="001E1EEC" w:rsidRPr="003634E8">
        <w:rPr>
          <w:rFonts w:eastAsia="Calibri"/>
          <w:i/>
          <w:szCs w:val="24"/>
          <w:lang w:val="ru-RU"/>
        </w:rPr>
        <w:lastRenderedPageBreak/>
        <w:t xml:space="preserve">цялостното изпълнение на </w:t>
      </w:r>
      <w:r w:rsidR="00FC0145">
        <w:rPr>
          <w:rFonts w:eastAsia="Calibri"/>
          <w:i/>
          <w:szCs w:val="24"/>
          <w:lang w:val="ru-RU"/>
        </w:rPr>
        <w:t>поръчката</w:t>
      </w:r>
      <w:r w:rsidR="001E1EEC" w:rsidRPr="003634E8">
        <w:rPr>
          <w:rFonts w:eastAsia="Calibri"/>
          <w:i/>
          <w:szCs w:val="24"/>
          <w:lang w:val="ru-RU"/>
        </w:rPr>
        <w:t>, разходи за транспорт, настаняване, командировъчни, данъци, такси и печалба</w:t>
      </w:r>
      <w:r w:rsidR="002812A3" w:rsidRPr="003634E8">
        <w:rPr>
          <w:rFonts w:eastAsia="Calibri"/>
          <w:i/>
          <w:szCs w:val="24"/>
          <w:lang w:val="ru-RU"/>
        </w:rPr>
        <w:t>.</w:t>
      </w:r>
    </w:p>
    <w:p w14:paraId="70930877" w14:textId="77777777" w:rsidR="00FA6596" w:rsidRDefault="00FA6596" w:rsidP="00FA6596">
      <w:pPr>
        <w:spacing w:before="0" w:line="360" w:lineRule="auto"/>
        <w:rPr>
          <w:szCs w:val="24"/>
          <w:lang w:val="bg-BG"/>
        </w:rPr>
      </w:pPr>
    </w:p>
    <w:p w14:paraId="53B8C2D4" w14:textId="77777777"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contextualSpacing/>
        <w:rPr>
          <w:rFonts w:eastAsia="Calibri" w:cs="Times New Roman"/>
          <w:b/>
          <w:i/>
          <w:u w:val="single"/>
          <w:lang w:val="bg-BG"/>
        </w:rPr>
      </w:pPr>
      <w:r w:rsidRPr="003634E8">
        <w:rPr>
          <w:rFonts w:eastAsia="Calibri" w:cs="Times New Roman"/>
          <w:b/>
          <w:i/>
          <w:u w:val="single"/>
          <w:lang w:val="bg-BG"/>
        </w:rPr>
        <w:t xml:space="preserve">Забележка: </w:t>
      </w:r>
    </w:p>
    <w:p w14:paraId="721713C2" w14:textId="77777777"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14:paraId="7A5DE405" w14:textId="77777777"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</w:p>
    <w:p w14:paraId="7F019F67" w14:textId="77777777"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14:paraId="7C4D41E7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14:paraId="3AE63520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14:paraId="2C90F05B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 xml:space="preserve">Дата: .................................                   </w:t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Подпис:…………………………</w:t>
      </w:r>
    </w:p>
    <w:p w14:paraId="4F61A3D5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и длъжност: .......................</w:t>
      </w:r>
    </w:p>
    <w:p w14:paraId="6FD6F4DF" w14:textId="77777777"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color w:val="000000"/>
          <w:spacing w:val="-4"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на участника: ....................</w:t>
      </w:r>
      <w:r w:rsidRPr="003634E8">
        <w:rPr>
          <w:rFonts w:eastAsia="Calibri" w:cs="Times New Roman"/>
          <w:b/>
          <w:color w:val="000000"/>
          <w:spacing w:val="-4"/>
          <w:szCs w:val="24"/>
          <w:lang w:val="bg-BG" w:eastAsia="bg-BG"/>
        </w:rPr>
        <w:t xml:space="preserve">          </w:t>
      </w:r>
    </w:p>
    <w:p w14:paraId="247D0EB1" w14:textId="77777777" w:rsidR="00103DD2" w:rsidRPr="00A715E7" w:rsidRDefault="00103DD2" w:rsidP="003634E8">
      <w:pPr>
        <w:spacing w:before="0" w:line="360" w:lineRule="auto"/>
        <w:rPr>
          <w:i/>
          <w:szCs w:val="24"/>
          <w:lang w:val="bg-BG"/>
        </w:rPr>
      </w:pPr>
    </w:p>
    <w:sectPr w:rsidR="00103DD2" w:rsidRPr="00A715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9D338" w14:textId="77777777" w:rsidR="00153D0D" w:rsidRDefault="00153D0D" w:rsidP="004D7328">
      <w:pPr>
        <w:spacing w:before="0" w:line="240" w:lineRule="auto"/>
      </w:pPr>
      <w:r>
        <w:separator/>
      </w:r>
    </w:p>
  </w:endnote>
  <w:endnote w:type="continuationSeparator" w:id="0">
    <w:p w14:paraId="2D51EB70" w14:textId="77777777" w:rsidR="00153D0D" w:rsidRDefault="00153D0D" w:rsidP="004D73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78E26" w14:textId="77777777" w:rsidR="00153D0D" w:rsidRDefault="00153D0D" w:rsidP="004D7328">
      <w:pPr>
        <w:spacing w:before="0" w:line="240" w:lineRule="auto"/>
      </w:pPr>
      <w:r>
        <w:separator/>
      </w:r>
    </w:p>
  </w:footnote>
  <w:footnote w:type="continuationSeparator" w:id="0">
    <w:p w14:paraId="4CEF70E0" w14:textId="77777777" w:rsidR="00153D0D" w:rsidRDefault="00153D0D" w:rsidP="004D732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71C82" w14:textId="77777777" w:rsidR="004D7328" w:rsidRPr="00FC0145" w:rsidRDefault="00FC0145" w:rsidP="004D7328">
    <w:pPr>
      <w:pStyle w:val="Header"/>
      <w:jc w:val="right"/>
      <w:rPr>
        <w:lang w:val="bg-BG"/>
      </w:rPr>
    </w:pPr>
    <w:r>
      <w:rPr>
        <w:lang w:val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2F5D"/>
    <w:multiLevelType w:val="hybridMultilevel"/>
    <w:tmpl w:val="383805D6"/>
    <w:lvl w:ilvl="0" w:tplc="3A90F41C">
      <w:start w:val="1"/>
      <w:numFmt w:val="decimal"/>
      <w:lvlText w:val="%1."/>
      <w:lvlJc w:val="left"/>
      <w:pPr>
        <w:ind w:left="1040" w:hanging="360"/>
      </w:p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>
      <w:start w:val="1"/>
      <w:numFmt w:val="lowerRoman"/>
      <w:lvlText w:val="%3."/>
      <w:lvlJc w:val="right"/>
      <w:pPr>
        <w:ind w:left="2480" w:hanging="180"/>
      </w:pPr>
    </w:lvl>
    <w:lvl w:ilvl="3" w:tplc="0402000F">
      <w:start w:val="1"/>
      <w:numFmt w:val="decimal"/>
      <w:lvlText w:val="%4."/>
      <w:lvlJc w:val="left"/>
      <w:pPr>
        <w:ind w:left="3200" w:hanging="360"/>
      </w:pPr>
    </w:lvl>
    <w:lvl w:ilvl="4" w:tplc="04020019">
      <w:start w:val="1"/>
      <w:numFmt w:val="lowerLetter"/>
      <w:lvlText w:val="%5."/>
      <w:lvlJc w:val="left"/>
      <w:pPr>
        <w:ind w:left="3920" w:hanging="360"/>
      </w:pPr>
    </w:lvl>
    <w:lvl w:ilvl="5" w:tplc="0402001B">
      <w:start w:val="1"/>
      <w:numFmt w:val="lowerRoman"/>
      <w:lvlText w:val="%6."/>
      <w:lvlJc w:val="right"/>
      <w:pPr>
        <w:ind w:left="4640" w:hanging="180"/>
      </w:pPr>
    </w:lvl>
    <w:lvl w:ilvl="6" w:tplc="0402000F">
      <w:start w:val="1"/>
      <w:numFmt w:val="decimal"/>
      <w:lvlText w:val="%7."/>
      <w:lvlJc w:val="left"/>
      <w:pPr>
        <w:ind w:left="5360" w:hanging="360"/>
      </w:pPr>
    </w:lvl>
    <w:lvl w:ilvl="7" w:tplc="04020019">
      <w:start w:val="1"/>
      <w:numFmt w:val="lowerLetter"/>
      <w:lvlText w:val="%8."/>
      <w:lvlJc w:val="left"/>
      <w:pPr>
        <w:ind w:left="6080" w:hanging="360"/>
      </w:pPr>
    </w:lvl>
    <w:lvl w:ilvl="8" w:tplc="0402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9D"/>
    <w:rsid w:val="00027E0B"/>
    <w:rsid w:val="00030563"/>
    <w:rsid w:val="00093A1C"/>
    <w:rsid w:val="000D09B3"/>
    <w:rsid w:val="000F6AE9"/>
    <w:rsid w:val="00103DD2"/>
    <w:rsid w:val="001449BF"/>
    <w:rsid w:val="00153D0D"/>
    <w:rsid w:val="0016066C"/>
    <w:rsid w:val="00166B4F"/>
    <w:rsid w:val="00185AF2"/>
    <w:rsid w:val="001B6470"/>
    <w:rsid w:val="001E1EEC"/>
    <w:rsid w:val="001F4C02"/>
    <w:rsid w:val="001F7FEF"/>
    <w:rsid w:val="00207A67"/>
    <w:rsid w:val="0025672C"/>
    <w:rsid w:val="002639B1"/>
    <w:rsid w:val="002812A3"/>
    <w:rsid w:val="002A2494"/>
    <w:rsid w:val="00315F04"/>
    <w:rsid w:val="00333187"/>
    <w:rsid w:val="003559CE"/>
    <w:rsid w:val="003634E8"/>
    <w:rsid w:val="003B131D"/>
    <w:rsid w:val="003D13B8"/>
    <w:rsid w:val="003F1B04"/>
    <w:rsid w:val="00411B4D"/>
    <w:rsid w:val="004801BF"/>
    <w:rsid w:val="0048492F"/>
    <w:rsid w:val="004877F7"/>
    <w:rsid w:val="004A3667"/>
    <w:rsid w:val="004D7328"/>
    <w:rsid w:val="004E1F39"/>
    <w:rsid w:val="00520342"/>
    <w:rsid w:val="00522594"/>
    <w:rsid w:val="005252B6"/>
    <w:rsid w:val="005516FB"/>
    <w:rsid w:val="00555F8D"/>
    <w:rsid w:val="00581253"/>
    <w:rsid w:val="00592117"/>
    <w:rsid w:val="005B0DDD"/>
    <w:rsid w:val="005B7E9D"/>
    <w:rsid w:val="00602878"/>
    <w:rsid w:val="006137DD"/>
    <w:rsid w:val="00640B17"/>
    <w:rsid w:val="00673AEA"/>
    <w:rsid w:val="006B44CF"/>
    <w:rsid w:val="006B7084"/>
    <w:rsid w:val="006E3D3C"/>
    <w:rsid w:val="006F6D9E"/>
    <w:rsid w:val="007437C8"/>
    <w:rsid w:val="00746737"/>
    <w:rsid w:val="00767F02"/>
    <w:rsid w:val="00797AF2"/>
    <w:rsid w:val="007A0BB5"/>
    <w:rsid w:val="007D6DD5"/>
    <w:rsid w:val="008B5D78"/>
    <w:rsid w:val="008C3E6A"/>
    <w:rsid w:val="00921782"/>
    <w:rsid w:val="00925B05"/>
    <w:rsid w:val="0093261C"/>
    <w:rsid w:val="009967EB"/>
    <w:rsid w:val="009D0AA8"/>
    <w:rsid w:val="009D72A1"/>
    <w:rsid w:val="00A23402"/>
    <w:rsid w:val="00A67F99"/>
    <w:rsid w:val="00A715E7"/>
    <w:rsid w:val="00A72486"/>
    <w:rsid w:val="00A93360"/>
    <w:rsid w:val="00AB2873"/>
    <w:rsid w:val="00AC2207"/>
    <w:rsid w:val="00AD11CC"/>
    <w:rsid w:val="00AE7469"/>
    <w:rsid w:val="00B02CEA"/>
    <w:rsid w:val="00B52A67"/>
    <w:rsid w:val="00BB3001"/>
    <w:rsid w:val="00BD7312"/>
    <w:rsid w:val="00BE2849"/>
    <w:rsid w:val="00BE5D55"/>
    <w:rsid w:val="00C03459"/>
    <w:rsid w:val="00C27170"/>
    <w:rsid w:val="00C276B4"/>
    <w:rsid w:val="00C32EB1"/>
    <w:rsid w:val="00C42840"/>
    <w:rsid w:val="00C4693A"/>
    <w:rsid w:val="00C51440"/>
    <w:rsid w:val="00C61B76"/>
    <w:rsid w:val="00CC0AD5"/>
    <w:rsid w:val="00CC537F"/>
    <w:rsid w:val="00CC69CE"/>
    <w:rsid w:val="00CD36C3"/>
    <w:rsid w:val="00CF4ACA"/>
    <w:rsid w:val="00D00B6B"/>
    <w:rsid w:val="00D16B0C"/>
    <w:rsid w:val="00D96A93"/>
    <w:rsid w:val="00DB75EE"/>
    <w:rsid w:val="00DE0FDE"/>
    <w:rsid w:val="00DF7D70"/>
    <w:rsid w:val="00E94982"/>
    <w:rsid w:val="00E96B3B"/>
    <w:rsid w:val="00EE4B22"/>
    <w:rsid w:val="00F31C4F"/>
    <w:rsid w:val="00FA6596"/>
    <w:rsid w:val="00FB5723"/>
    <w:rsid w:val="00FC0145"/>
    <w:rsid w:val="00FE09B9"/>
    <w:rsid w:val="00FF1B18"/>
    <w:rsid w:val="00FF2CB8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B7E5"/>
  <w15:docId w15:val="{18DD7211-E5EE-462F-8EE0-744DE22C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B9"/>
    <w:pPr>
      <w:spacing w:before="120" w:after="0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Основен текст Char"/>
    <w:basedOn w:val="DefaultParagraphFont"/>
    <w:link w:val="a"/>
    <w:locked/>
    <w:rsid w:val="006B44CF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Основен текст"/>
    <w:basedOn w:val="Normal"/>
    <w:next w:val="Normal"/>
    <w:link w:val="Char"/>
    <w:autoRedefine/>
    <w:qFormat/>
    <w:rsid w:val="006B44CF"/>
    <w:pPr>
      <w:ind w:firstLine="709"/>
    </w:pPr>
    <w:rPr>
      <w:rFonts w:eastAsia="Times New Roman" w:cs="Times New Roman"/>
      <w:szCs w:val="24"/>
      <w:lang w:val="bg-BG"/>
    </w:rPr>
  </w:style>
  <w:style w:type="paragraph" w:customStyle="1" w:styleId="Iaeeiiaaaao">
    <w:name w:val="Iaeei. ia?aa?ao"/>
    <w:basedOn w:val="Normal"/>
    <w:rsid w:val="00103DD2"/>
    <w:pPr>
      <w:spacing w:line="360" w:lineRule="auto"/>
      <w:ind w:firstLine="720"/>
    </w:pPr>
    <w:rPr>
      <w:rFonts w:eastAsia="Times New Roman" w:cs="Times New Roman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328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328"/>
    <w:rPr>
      <w:rFonts w:ascii="Times New Roman" w:hAnsi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B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B0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B5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34E8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C3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E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E6A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E6A"/>
    <w:rPr>
      <w:rFonts w:ascii="Times New Roman" w:hAnsi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Веселина Тодорова</cp:lastModifiedBy>
  <cp:revision>9</cp:revision>
  <dcterms:created xsi:type="dcterms:W3CDTF">2020-01-22T12:10:00Z</dcterms:created>
  <dcterms:modified xsi:type="dcterms:W3CDTF">2020-01-31T15:28:00Z</dcterms:modified>
</cp:coreProperties>
</file>